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Správa revízora SAG za rok 2019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Milý priatelia Go,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dovoľte aby som prostredníctvom členov výboru publikoval Správu revízora za rok 2019. Zaroven prijmite moje ospravedlnenie za moju neúčasť na konferencii.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Tento rok priniesol viacero zmien a  bohužiaľ  tentokrát prídem o možnosť zúčastniť sa konferencie a zahrať si na tohtoročných majstrovstvách.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V porovnaní s predchádzajúcim rokom musím konštatovať pozitívny trend - organizácia Internetových majstrovstiev SR v GO, aktualizácia Facebookovej stránky. Tento trend prispieva k propagácii GO. Vzhľadom na aktuálnu situáciu, verím, že tento trend bude pokračovať.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Z hľadiska hospodárenia asociácia pokračovala v trende vyrovnaného rozpočtu v súlade so zásadami hospodárenia SAG. Obdobie roku 2019 bolo ukončené s kladným rozdielom príjmov a výdavkov  vo výške 1460,81 Eur. Rozpočet pozitívne ovplyvnili príspevky z 2% dane, členské príspevky, dary, ako aj štátny príspevok vo výške 6000 eur, čo umožnilo podporiť viaceré aktivity. Informácie o nich sú dostupné na stránke SAG.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Jednotlivé príjmy a výdavky sú uvedené v správe o hospodárení za rok 2019.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SAG na základe predloženého rozpočtu na rok 2020 naďalej podporí dotáciami turnaje, a to napr. MSR.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Dúfam, že napriek aktuálnej situácii bude možné pokračovať v tzv. face to face (osobných) turnajoch, ktoré majú oproti internetovym turnajom nespochybniteľné čaro.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 Košiciach 9.9.2020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 pozdravom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Mikuláš Truchan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revízor SAG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